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rFonts w:ascii="Hack" w:hAnsi="Hack"/>
          <w:b/>
          <w:bCs/>
        </w:rPr>
      </w:pPr>
      <w:r>
        <w:rPr>
          <w:rFonts w:ascii="Hack" w:hAnsi="Hack"/>
          <w:b/>
          <w:bCs/>
        </w:rPr>
        <w:t>Informacja zakładu utrzymującego pszczoły lub trzmiele</w:t>
      </w:r>
    </w:p>
    <w:p>
      <w:pPr>
        <w:pStyle w:val="Normal"/>
        <w:bidi w:val="0"/>
        <w:jc w:val="center"/>
        <w:rPr>
          <w:rFonts w:ascii="Hack" w:hAnsi="Hack"/>
          <w:b/>
          <w:bCs/>
        </w:rPr>
      </w:pPr>
      <w:r>
        <w:rPr>
          <w:rFonts w:ascii="Hack" w:hAnsi="Hack"/>
          <w:b/>
          <w:bCs/>
        </w:rPr>
        <w:t>przekazywana w celu dostosowania danych do ustawy o zdrowiu</w:t>
      </w:r>
    </w:p>
    <w:p>
      <w:pPr>
        <w:pStyle w:val="Normal"/>
        <w:bidi w:val="0"/>
        <w:jc w:val="center"/>
        <w:rPr>
          <w:rFonts w:ascii="Hack" w:hAnsi="Hack"/>
          <w:b/>
          <w:bCs/>
        </w:rPr>
      </w:pPr>
      <w:r>
        <w:rPr>
          <w:rFonts w:ascii="Hack" w:hAnsi="Hack"/>
          <w:b/>
          <w:bCs/>
        </w:rPr>
        <w:t>zwierząt (aktualizacja)</w:t>
      </w:r>
    </w:p>
    <w:p>
      <w:pPr>
        <w:pStyle w:val="Normal"/>
        <w:bidi w:val="0"/>
        <w:jc w:val="center"/>
        <w:rPr>
          <w:rFonts w:ascii="Hack" w:hAnsi="Hack"/>
          <w:b/>
          <w:bCs/>
        </w:rPr>
      </w:pPr>
      <w:r>
        <w:rPr>
          <w:rFonts w:ascii="Hack" w:hAnsi="Hack"/>
          <w:b/>
          <w:bCs/>
        </w:rPr>
      </w:r>
    </w:p>
    <w:p>
      <w:pPr>
        <w:pStyle w:val="Normal"/>
        <w:bidi w:val="0"/>
        <w:jc w:val="center"/>
        <w:rPr>
          <w:rFonts w:ascii="Hack" w:hAnsi="Hack"/>
        </w:rPr>
      </w:pPr>
      <w:r>
        <w:rPr>
          <w:rFonts w:ascii="Hack" w:hAnsi="Hack"/>
        </w:rPr>
        <w:t>na podstawie art. 142 ustawy z dnia 21 listopada 2025 r. o zdrowiu zwierząt (Dz. U. z 2025 poz. 1795)</w:t>
      </w:r>
    </w:p>
    <w:p>
      <w:pPr>
        <w:pStyle w:val="Normal"/>
        <w:bidi w:val="0"/>
        <w:jc w:val="center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jc w:val="center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numPr>
          <w:ilvl w:val="0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/>
          <w:bCs/>
        </w:rPr>
        <w:t>I. Dane wnioskodawcy</w:t>
      </w:r>
    </w:p>
    <w:p>
      <w:pPr>
        <w:pStyle w:val="Normal"/>
        <w:numPr>
          <w:ilvl w:val="1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</w:rPr>
        <w:t>Imię i nazwisko/nazwa zakładu</w:t>
        <w:tab/>
      </w:r>
    </w:p>
    <w:p>
      <w:pPr>
        <w:pStyle w:val="Normal"/>
        <w:numPr>
          <w:ilvl w:val="1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</w:rPr>
        <w:t>Adres zamieszkania/siedziby wnioskodawcy</w:t>
        <w:tab/>
      </w:r>
    </w:p>
    <w:p>
      <w:pPr>
        <w:pStyle w:val="Normal"/>
        <w:numPr>
          <w:ilvl w:val="1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</w:rPr>
        <w:t>Adres do doręczeń</w:t>
        <w:tab/>
      </w:r>
    </w:p>
    <w:p>
      <w:pPr>
        <w:pStyle w:val="Normal"/>
        <w:numPr>
          <w:ilvl w:val="1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</w:rPr>
        <w:t>Adres strony internetowej</w:t>
        <w:tab/>
      </w:r>
    </w:p>
    <w:p>
      <w:pPr>
        <w:pStyle w:val="Normal"/>
        <w:numPr>
          <w:ilvl w:val="1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</w:rPr>
        <w:t>Adres do doręczeń elektronicznych wnioskodawcy</w:t>
        <w:tab/>
      </w:r>
    </w:p>
    <w:p>
      <w:pPr>
        <w:pStyle w:val="Normal"/>
        <w:numPr>
          <w:ilvl w:val="1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</w:rPr>
        <w:t>Numer identyfikacyjny producenta (ARiMR)</w:t>
        <w:tab/>
      </w:r>
    </w:p>
    <w:p>
      <w:pPr>
        <w:pStyle w:val="Normal"/>
        <w:numPr>
          <w:ilvl w:val="1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</w:rPr>
        <w:t>PESEL/numer paszportu lub innego dokumentu potwierdzającego tożsamość</w:t>
      </w:r>
      <w:r>
        <w:rPr>
          <w:rStyle w:val="FootnoteReference"/>
          <w:rFonts w:ascii="Hack" w:hAnsi="Hack"/>
        </w:rPr>
        <w:footnoteReference w:id="2"/>
      </w:r>
      <w:r>
        <w:rPr>
          <w:rFonts w:ascii="Hack" w:hAnsi="Hack"/>
        </w:rPr>
        <w:tab/>
      </w:r>
    </w:p>
    <w:p>
      <w:pPr>
        <w:pStyle w:val="Normal"/>
        <w:numPr>
          <w:ilvl w:val="1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</w:rPr>
        <w:t>NIP (jeżeli został nadany)</w:t>
        <w:tab/>
      </w:r>
    </w:p>
    <w:p>
      <w:pPr>
        <w:pStyle w:val="Normal"/>
        <w:numPr>
          <w:ilvl w:val="1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</w:rPr>
        <w:t>Dane kontaktowe:</w:t>
      </w:r>
    </w:p>
    <w:p>
      <w:pPr>
        <w:pStyle w:val="Normal"/>
        <w:numPr>
          <w:ilvl w:val="2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</w:rPr>
        <w:t>telefon</w:t>
        <w:tab/>
      </w:r>
    </w:p>
    <w:p>
      <w:pPr>
        <w:pStyle w:val="Normal"/>
        <w:numPr>
          <w:ilvl w:val="2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</w:rPr>
        <w:t>e-mail</w:t>
        <w:tab/>
      </w:r>
    </w:p>
    <w:p>
      <w:pPr>
        <w:pStyle w:val="Normal"/>
        <w:numPr>
          <w:ilvl w:val="0"/>
          <w:numId w:val="0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ind w:hanging="0" w:start="1440"/>
        <w:jc w:val="start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numPr>
          <w:ilvl w:val="0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/>
          <w:bCs/>
        </w:rPr>
        <w:t>Dane zakładu</w:t>
      </w:r>
    </w:p>
    <w:p>
      <w:pPr>
        <w:pStyle w:val="Normal"/>
        <w:numPr>
          <w:ilvl w:val="1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 xml:space="preserve">Adres zakładu </w:t>
      </w:r>
    </w:p>
    <w:p>
      <w:pPr>
        <w:pStyle w:val="Normal"/>
        <w:numPr>
          <w:ilvl w:val="1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>Położenie zakładu i opis jego obiektów:</w:t>
      </w:r>
    </w:p>
    <w:p>
      <w:pPr>
        <w:pStyle w:val="Normal"/>
        <w:numPr>
          <w:ilvl w:val="2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 xml:space="preserve">miejscowość, nr posesji/nr działki </w:t>
        <w:tab/>
      </w:r>
    </w:p>
    <w:p>
      <w:pPr>
        <w:pStyle w:val="Normal"/>
        <w:numPr>
          <w:ilvl w:val="2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 xml:space="preserve">gmina </w:t>
        <w:tab/>
      </w:r>
    </w:p>
    <w:p>
      <w:pPr>
        <w:pStyle w:val="Normal"/>
        <w:numPr>
          <w:ilvl w:val="2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 xml:space="preserve">powiat </w:t>
        <w:tab/>
      </w:r>
    </w:p>
    <w:p>
      <w:pPr>
        <w:pStyle w:val="Normal"/>
        <w:numPr>
          <w:ilvl w:val="2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>współrzędne geograficzne zakładu:</w:t>
      </w:r>
    </w:p>
    <w:p>
      <w:pPr>
        <w:pStyle w:val="Normal"/>
        <w:numPr>
          <w:ilvl w:val="3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 xml:space="preserve">szerokość geograficzna </w:t>
        <w:tab/>
      </w:r>
    </w:p>
    <w:p>
      <w:pPr>
        <w:pStyle w:val="Normal"/>
        <w:numPr>
          <w:ilvl w:val="3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 xml:space="preserve">długość geograficzna </w:t>
        <w:tab/>
      </w:r>
    </w:p>
    <w:p>
      <w:pPr>
        <w:pStyle w:val="Normal"/>
        <w:numPr>
          <w:ilvl w:val="2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 xml:space="preserve">opis jego obiektów (liczba pni pszczelich, typ ula) </w:t>
        <w:tab/>
      </w:r>
    </w:p>
    <w:p>
      <w:pPr>
        <w:pStyle w:val="Normal"/>
        <w:numPr>
          <w:ilvl w:val="0"/>
          <w:numId w:val="0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ind w:hanging="0" w:start="1440"/>
        <w:jc w:val="start"/>
        <w:rPr/>
      </w:pPr>
      <w:r>
        <w:rPr>
          <w:rFonts w:ascii="Hack" w:hAnsi="Hack"/>
          <w:b w:val="false"/>
          <w:bCs w:val="false"/>
        </w:rPr>
        <w:t xml:space="preserve"> </w:t>
      </w:r>
      <w:r>
        <w:rPr>
          <w:rFonts w:ascii="Hack" w:hAnsi="Hack"/>
          <w:b w:val="false"/>
          <w:bCs w:val="false"/>
        </w:rPr>
        <w:tab/>
      </w:r>
    </w:p>
    <w:p>
      <w:pPr>
        <w:pStyle w:val="Normal"/>
        <w:numPr>
          <w:ilvl w:val="0"/>
          <w:numId w:val="0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ind w:hanging="0" w:start="1440"/>
        <w:jc w:val="start"/>
        <w:rPr/>
      </w:pPr>
      <w:r>
        <w:rPr>
          <w:rFonts w:ascii="Hack" w:hAnsi="Hack"/>
          <w:b w:val="false"/>
          <w:bCs w:val="false"/>
        </w:rPr>
        <w:t xml:space="preserve"> </w:t>
      </w:r>
      <w:r>
        <w:rPr>
          <w:rFonts w:ascii="Hack" w:hAnsi="Hack"/>
          <w:b w:val="false"/>
          <w:bCs w:val="false"/>
        </w:rPr>
        <w:tab/>
      </w:r>
    </w:p>
    <w:p>
      <w:pPr>
        <w:pStyle w:val="Normal"/>
        <w:numPr>
          <w:ilvl w:val="1"/>
          <w:numId w:val="2"/>
        </w:numPr>
        <w:tabs>
          <w:tab w:val="clear" w:pos="709"/>
          <w:tab w:val="right" w:pos="8504" w:leader="dot"/>
          <w:tab w:val="right" w:pos="9638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>Rodzaj zakładu</w:t>
      </w:r>
    </w:p>
    <w:p>
      <w:pPr>
        <w:pStyle w:val="Normal"/>
        <w:numPr>
          <w:ilvl w:val="5"/>
          <w:numId w:val="2"/>
        </w:numPr>
        <w:bidi w:val="0"/>
        <w:spacing w:lineRule="auto" w:line="240"/>
        <w:jc w:val="start"/>
        <w:rPr>
          <w:rFonts w:ascii="Hack" w:hAnsi="Hack"/>
        </w:rPr>
      </w:pPr>
      <w:r>
        <w:rPr>
          <w:rFonts w:ascii="Hack" w:hAnsi="Hack"/>
        </w:rPr>
        <w:t>zakład utrzymujący pszczoły</w:t>
      </w:r>
    </w:p>
    <w:p>
      <w:pPr>
        <w:pStyle w:val="Normal"/>
        <w:numPr>
          <w:ilvl w:val="5"/>
          <w:numId w:val="2"/>
        </w:numPr>
        <w:bidi w:val="0"/>
        <w:spacing w:lineRule="auto" w:line="240"/>
        <w:jc w:val="start"/>
        <w:rPr>
          <w:rFonts w:ascii="Hack" w:hAnsi="Hack"/>
        </w:rPr>
      </w:pPr>
      <w:r>
        <w:rPr>
          <w:rFonts w:ascii="Hack" w:hAnsi="Hack"/>
        </w:rPr>
        <w:t>zakład utrzymujący trzmiele</w:t>
      </w:r>
    </w:p>
    <w:p>
      <w:pPr>
        <w:pStyle w:val="Normal"/>
        <w:numPr>
          <w:ilvl w:val="5"/>
          <w:numId w:val="2"/>
        </w:numPr>
        <w:bidi w:val="0"/>
        <w:spacing w:lineRule="auto" w:line="240"/>
        <w:jc w:val="start"/>
        <w:rPr>
          <w:rFonts w:ascii="Hack" w:hAnsi="Hack"/>
        </w:rPr>
      </w:pPr>
      <w:r>
        <w:rPr>
          <w:rFonts w:ascii="Hack" w:hAnsi="Hack"/>
        </w:rPr>
        <w:t>zakład utrzymujący pszczoły i trzmiele</w:t>
      </w:r>
    </w:p>
    <w:p>
      <w:pPr>
        <w:pStyle w:val="Normal"/>
        <w:numPr>
          <w:ilvl w:val="0"/>
          <w:numId w:val="0"/>
        </w:numPr>
        <w:bidi w:val="0"/>
        <w:spacing w:lineRule="auto" w:line="240"/>
        <w:ind w:hanging="0" w:start="2520"/>
        <w:jc w:val="start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tabs>
          <w:tab w:val="clear" w:pos="709"/>
          <w:tab w:val="right" w:pos="8504" w:leader="none"/>
        </w:tabs>
        <w:bidi w:val="0"/>
        <w:spacing w:lineRule="auto" w:line="360"/>
        <w:jc w:val="both"/>
        <w:rPr>
          <w:rFonts w:ascii="Hack" w:hAnsi="Hack"/>
        </w:rPr>
      </w:pPr>
      <w:r>
        <w:rPr>
          <w:rFonts w:ascii="Hack" w:hAnsi="Hack"/>
        </w:rPr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3212"/>
        <w:gridCol w:w="3213"/>
        <w:gridCol w:w="3213"/>
      </w:tblGrid>
      <w:tr>
        <w:trPr/>
        <w:tc>
          <w:tcPr>
            <w:tcW w:w="9638" w:type="dxa"/>
            <w:gridSpan w:val="3"/>
            <w:tcBorders/>
          </w:tcPr>
          <w:p>
            <w:pPr>
              <w:pStyle w:val="Zawartotabeliuser"/>
              <w:numPr>
                <w:ilvl w:val="0"/>
                <w:numId w:val="3"/>
              </w:numPr>
              <w:bidi w:val="0"/>
              <w:spacing w:lineRule="auto" w:line="240"/>
              <w:jc w:val="start"/>
              <w:rPr>
                <w:rFonts w:ascii="Hack" w:hAnsi="Hack"/>
                <w:b/>
                <w:bCs/>
              </w:rPr>
            </w:pPr>
            <w:r>
              <w:rPr>
                <w:rFonts w:ascii="Hack" w:hAnsi="Hack"/>
                <w:b/>
                <w:bCs/>
              </w:rPr>
              <w:t>Gatunki i liczba zwierząt oraz potencjał zakładu</w:t>
            </w:r>
          </w:p>
        </w:tc>
      </w:tr>
      <w:tr>
        <w:trPr>
          <w:trHeight w:val="243" w:hRule="atLeast"/>
        </w:trPr>
        <w:tc>
          <w:tcPr>
            <w:tcW w:w="3212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user"/>
              <w:bidi w:val="0"/>
              <w:spacing w:lineRule="auto" w:line="240"/>
              <w:jc w:val="center"/>
              <w:rPr>
                <w:rFonts w:ascii="Hack" w:hAnsi="Hack"/>
              </w:rPr>
            </w:pPr>
            <w:r>
              <w:rPr>
                <w:rFonts w:ascii="Hack" w:hAnsi="Hack"/>
              </w:rPr>
              <w:t>Gatunek</w:t>
            </w:r>
          </w:p>
        </w:tc>
        <w:tc>
          <w:tcPr>
            <w:tcW w:w="321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user"/>
              <w:bidi w:val="0"/>
              <w:spacing w:lineRule="auto" w:line="240"/>
              <w:jc w:val="center"/>
              <w:rPr>
                <w:rFonts w:ascii="Hack" w:hAnsi="Hack"/>
              </w:rPr>
            </w:pPr>
            <w:r>
              <w:rPr>
                <w:rFonts w:ascii="Hack" w:hAnsi="Hack"/>
              </w:rPr>
              <w:t>Liczba pni pszczelich</w:t>
            </w:r>
          </w:p>
        </w:tc>
        <w:tc>
          <w:tcPr>
            <w:tcW w:w="321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user"/>
              <w:bidi w:val="0"/>
              <w:spacing w:lineRule="auto" w:line="240"/>
              <w:jc w:val="center"/>
              <w:rPr>
                <w:rFonts w:ascii="Hack" w:hAnsi="Hack"/>
              </w:rPr>
            </w:pPr>
            <w:r>
              <w:rPr>
                <w:rFonts w:ascii="Hack" w:hAnsi="Hack"/>
              </w:rPr>
              <w:t>Maksymalna liczba pni pszczelich (potencjał zakładu)</w:t>
            </w:r>
          </w:p>
        </w:tc>
      </w:tr>
      <w:tr>
        <w:trPr/>
        <w:tc>
          <w:tcPr>
            <w:tcW w:w="3212" w:type="dxa"/>
            <w:tcBorders>
              <w:start w:val="single" w:sz="2" w:space="0" w:color="000000"/>
              <w:bottom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user"/>
              <w:bidi w:val="0"/>
              <w:spacing w:lineRule="auto" w:line="240"/>
              <w:jc w:val="center"/>
              <w:rPr>
                <w:rFonts w:ascii="Hack" w:hAnsi="Hack"/>
              </w:rPr>
            </w:pPr>
            <w:r>
              <w:rPr>
                <w:rFonts w:ascii="Hack" w:hAnsi="Hack"/>
              </w:rPr>
              <w:t xml:space="preserve">Pszczoły - </w:t>
            </w:r>
            <w:r>
              <w:rPr>
                <w:rStyle w:val="PogrubienieTeksttreci211ptBezkursywy"/>
                <w:rFonts w:ascii="Hack" w:hAnsi="Hack"/>
                <w:b w:val="false"/>
                <w:bCs w:val="false"/>
                <w:i w:val="false"/>
                <w:iCs w:val="false"/>
              </w:rPr>
              <w:t>□</w:t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user"/>
              <w:bidi w:val="0"/>
              <w:spacing w:lineRule="auto" w:line="240"/>
              <w:jc w:val="both"/>
              <w:rPr>
                <w:rFonts w:ascii="Hack" w:hAnsi="Hack"/>
              </w:rPr>
            </w:pPr>
            <w:r>
              <w:rPr>
                <w:rFonts w:ascii="Hack" w:hAnsi="Hack"/>
              </w:rPr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user"/>
              <w:bidi w:val="0"/>
              <w:spacing w:lineRule="auto" w:line="240"/>
              <w:jc w:val="both"/>
              <w:rPr>
                <w:rFonts w:ascii="Hack" w:hAnsi="Hack"/>
              </w:rPr>
            </w:pPr>
            <w:r>
              <w:rPr>
                <w:rFonts w:ascii="Hack" w:hAnsi="Hack"/>
              </w:rPr>
            </w:r>
          </w:p>
        </w:tc>
      </w:tr>
      <w:tr>
        <w:trPr/>
        <w:tc>
          <w:tcPr>
            <w:tcW w:w="3212" w:type="dxa"/>
            <w:tcBorders>
              <w:start w:val="single" w:sz="2" w:space="0" w:color="000000"/>
              <w:bottom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user"/>
              <w:bidi w:val="0"/>
              <w:spacing w:lineRule="auto" w:line="240"/>
              <w:jc w:val="center"/>
              <w:rPr>
                <w:rFonts w:ascii="Hack" w:hAnsi="Hack"/>
              </w:rPr>
            </w:pPr>
            <w:r>
              <w:rPr>
                <w:rFonts w:ascii="Hack" w:hAnsi="Hack"/>
              </w:rPr>
              <w:t xml:space="preserve">Trzmiele - </w:t>
            </w:r>
            <w:r>
              <w:rPr>
                <w:rStyle w:val="PogrubienieTeksttreci211ptBezkursywy"/>
                <w:rFonts w:ascii="Hack" w:hAnsi="Hack"/>
                <w:b w:val="false"/>
                <w:bCs w:val="false"/>
                <w:i w:val="false"/>
                <w:iCs w:val="false"/>
              </w:rPr>
              <w:t>□</w:t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user"/>
              <w:bidi w:val="0"/>
              <w:spacing w:lineRule="auto" w:line="240"/>
              <w:jc w:val="both"/>
              <w:rPr>
                <w:rFonts w:ascii="Hack" w:hAnsi="Hack"/>
              </w:rPr>
            </w:pPr>
            <w:r>
              <w:rPr>
                <w:rFonts w:ascii="Hack" w:hAnsi="Hack"/>
              </w:rPr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user"/>
              <w:bidi w:val="0"/>
              <w:spacing w:lineRule="auto" w:line="240"/>
              <w:jc w:val="both"/>
              <w:rPr>
                <w:rFonts w:ascii="Hack" w:hAnsi="Hack"/>
              </w:rPr>
            </w:pPr>
            <w:r>
              <w:rPr>
                <w:rFonts w:ascii="Hack" w:hAnsi="Hack"/>
              </w:rPr>
            </w:r>
          </w:p>
        </w:tc>
      </w:tr>
    </w:tbl>
    <w:p>
      <w:pPr>
        <w:pStyle w:val="Normal"/>
        <w:tabs>
          <w:tab w:val="clear" w:pos="709"/>
          <w:tab w:val="right" w:pos="8504" w:leader="none"/>
        </w:tabs>
        <w:bidi w:val="0"/>
        <w:spacing w:lineRule="auto" w:line="360"/>
        <w:jc w:val="both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numPr>
          <w:ilvl w:val="0"/>
          <w:numId w:val="4"/>
        </w:numPr>
        <w:tabs>
          <w:tab w:val="clear" w:pos="709"/>
          <w:tab w:val="right" w:pos="8504" w:leader="dot"/>
        </w:tabs>
        <w:bidi w:val="0"/>
        <w:spacing w:lineRule="auto" w:line="360"/>
        <w:jc w:val="both"/>
        <w:rPr>
          <w:rFonts w:ascii="Hack" w:hAnsi="Hack"/>
          <w:b/>
          <w:bCs/>
        </w:rPr>
      </w:pPr>
      <w:r>
        <w:rPr>
          <w:rFonts w:ascii="Hack" w:hAnsi="Hack"/>
          <w:b/>
          <w:bCs/>
        </w:rPr>
        <w:t>Inne kwestie dotyczące zakładu, które są istotne dla ustalenia stwarzanego przez niego ryzyka</w:t>
      </w:r>
    </w:p>
    <w:p>
      <w:pPr>
        <w:pStyle w:val="Normal"/>
        <w:numPr>
          <w:ilvl w:val="1"/>
          <w:numId w:val="4"/>
        </w:numPr>
        <w:tabs>
          <w:tab w:val="clear" w:pos="709"/>
          <w:tab w:val="right" w:pos="8504" w:leader="dot"/>
        </w:tabs>
        <w:bidi w:val="0"/>
        <w:spacing w:lineRule="auto" w:line="360"/>
        <w:jc w:val="both"/>
        <w:rPr/>
      </w:pPr>
      <w:r>
        <w:rPr>
          <w:rFonts w:ascii="Hack" w:hAnsi="Hack"/>
          <w:b w:val="false"/>
          <w:bCs w:val="false"/>
        </w:rPr>
        <w:t>sprzedaż pszczół/ trzmieli do innych zakładów - □</w:t>
      </w:r>
    </w:p>
    <w:p>
      <w:pPr>
        <w:pStyle w:val="Normal"/>
        <w:numPr>
          <w:ilvl w:val="1"/>
          <w:numId w:val="4"/>
        </w:numPr>
        <w:tabs>
          <w:tab w:val="clear" w:pos="709"/>
          <w:tab w:val="right" w:pos="8504" w:leader="dot"/>
        </w:tabs>
        <w:bidi w:val="0"/>
        <w:spacing w:lineRule="auto" w:line="360"/>
        <w:jc w:val="both"/>
        <w:rPr/>
      </w:pPr>
      <w:r>
        <w:rPr>
          <w:rFonts w:ascii="Hack" w:hAnsi="Hack"/>
          <w:b w:val="false"/>
          <w:bCs w:val="false"/>
        </w:rPr>
        <w:t>produkcja materiału hodowlanego - □</w:t>
      </w:r>
    </w:p>
    <w:p>
      <w:pPr>
        <w:pStyle w:val="Normal"/>
        <w:numPr>
          <w:ilvl w:val="1"/>
          <w:numId w:val="4"/>
        </w:numPr>
        <w:tabs>
          <w:tab w:val="clear" w:pos="709"/>
          <w:tab w:val="right" w:pos="8504" w:leader="dot"/>
        </w:tabs>
        <w:bidi w:val="0"/>
        <w:spacing w:lineRule="auto" w:line="360"/>
        <w:jc w:val="both"/>
        <w:rPr/>
      </w:pPr>
      <w:r>
        <w:rPr>
          <w:rFonts w:ascii="Hack" w:hAnsi="Hack"/>
          <w:b w:val="false"/>
          <w:bCs w:val="false"/>
        </w:rPr>
        <w:t>przemieszczanie pszczół/ trzmieli do państw UE - □</w:t>
      </w:r>
    </w:p>
    <w:p>
      <w:pPr>
        <w:pStyle w:val="Normal"/>
        <w:numPr>
          <w:ilvl w:val="1"/>
          <w:numId w:val="4"/>
        </w:numPr>
        <w:tabs>
          <w:tab w:val="clear" w:pos="709"/>
          <w:tab w:val="right" w:pos="8504" w:leader="dot"/>
        </w:tabs>
        <w:bidi w:val="0"/>
        <w:spacing w:lineRule="auto" w:line="360"/>
        <w:jc w:val="both"/>
        <w:rPr/>
      </w:pPr>
      <w:r>
        <w:rPr>
          <w:rFonts w:ascii="Hack" w:hAnsi="Hack"/>
          <w:b w:val="false"/>
          <w:bCs w:val="false"/>
        </w:rPr>
        <w:t xml:space="preserve">Inne </w:t>
        <w:tab/>
      </w:r>
    </w:p>
    <w:p>
      <w:pPr>
        <w:pStyle w:val="Normal"/>
        <w:numPr>
          <w:ilvl w:val="0"/>
          <w:numId w:val="5"/>
        </w:numPr>
        <w:tabs>
          <w:tab w:val="clear" w:pos="709"/>
          <w:tab w:val="right" w:pos="8504" w:leader="dot"/>
        </w:tabs>
        <w:bidi w:val="0"/>
        <w:spacing w:lineRule="auto" w:line="360"/>
        <w:jc w:val="start"/>
        <w:rPr/>
      </w:pPr>
      <w:r>
        <w:rPr>
          <w:rFonts w:ascii="Hack" w:hAnsi="Hack"/>
          <w:b/>
          <w:bCs/>
        </w:rPr>
        <w:t>Jest prowadzona działalność w zakresie sprzedaży produktów pszczelich w ramach:</w:t>
      </w:r>
    </w:p>
    <w:p>
      <w:pPr>
        <w:pStyle w:val="Normal"/>
        <w:numPr>
          <w:ilvl w:val="1"/>
          <w:numId w:val="5"/>
        </w:numPr>
        <w:tabs>
          <w:tab w:val="clear" w:pos="709"/>
          <w:tab w:val="right" w:pos="8504" w:leader="dot"/>
        </w:tabs>
        <w:bidi w:val="0"/>
        <w:spacing w:lineRule="auto" w:line="360"/>
        <w:jc w:val="both"/>
        <w:rPr/>
      </w:pPr>
      <w:r>
        <w:rPr>
          <w:rFonts w:ascii="Hack" w:hAnsi="Hack"/>
        </w:rPr>
        <w:t xml:space="preserve">□ </w:t>
      </w:r>
      <w:r>
        <w:rPr>
          <w:rFonts w:ascii="Hack" w:hAnsi="Hack"/>
        </w:rPr>
        <w:t xml:space="preserve">- SB o numerze WNI </w:t>
        <w:tab/>
      </w:r>
    </w:p>
    <w:p>
      <w:pPr>
        <w:pStyle w:val="Normal"/>
        <w:numPr>
          <w:ilvl w:val="1"/>
          <w:numId w:val="5"/>
        </w:numPr>
        <w:tabs>
          <w:tab w:val="clear" w:pos="709"/>
          <w:tab w:val="right" w:pos="8504" w:leader="dot"/>
        </w:tabs>
        <w:bidi w:val="0"/>
        <w:spacing w:lineRule="auto" w:line="360"/>
        <w:jc w:val="both"/>
        <w:rPr/>
      </w:pPr>
      <w:r>
        <w:rPr>
          <w:rFonts w:ascii="Hack" w:hAnsi="Hack"/>
        </w:rPr>
        <w:t xml:space="preserve">□ </w:t>
      </w:r>
      <w:r>
        <w:rPr>
          <w:rFonts w:ascii="Hack" w:hAnsi="Hack"/>
        </w:rPr>
        <w:t xml:space="preserve">- RHD o numerze WNI </w:t>
        <w:tab/>
      </w:r>
    </w:p>
    <w:p>
      <w:pPr>
        <w:pStyle w:val="Normal"/>
        <w:numPr>
          <w:ilvl w:val="1"/>
          <w:numId w:val="5"/>
        </w:numPr>
        <w:tabs>
          <w:tab w:val="clear" w:pos="709"/>
          <w:tab w:val="right" w:pos="8504" w:leader="dot"/>
        </w:tabs>
        <w:bidi w:val="0"/>
        <w:spacing w:lineRule="auto" w:line="360"/>
        <w:jc w:val="both"/>
        <w:rPr/>
      </w:pPr>
      <w:r>
        <w:rPr>
          <w:rFonts w:ascii="Hack" w:hAnsi="Hack"/>
        </w:rPr>
        <w:t xml:space="preserve">□ </w:t>
      </w:r>
      <w:r>
        <w:rPr>
          <w:rFonts w:ascii="Hack" w:hAnsi="Hack"/>
        </w:rPr>
        <w:t xml:space="preserve">- żadne z powyższych </w:t>
        <w:tab/>
      </w:r>
    </w:p>
    <w:p>
      <w:pPr>
        <w:pStyle w:val="Normal"/>
        <w:numPr>
          <w:ilvl w:val="0"/>
          <w:numId w:val="5"/>
        </w:numPr>
        <w:tabs>
          <w:tab w:val="clear" w:pos="709"/>
          <w:tab w:val="right" w:pos="8504" w:leader="dot"/>
        </w:tabs>
        <w:bidi w:val="0"/>
        <w:spacing w:lineRule="auto" w:line="360"/>
        <w:jc w:val="start"/>
        <w:rPr/>
      </w:pPr>
      <w:r>
        <w:rPr>
          <w:rFonts w:ascii="Hack" w:hAnsi="Hack"/>
          <w:b/>
          <w:bCs/>
        </w:rPr>
        <w:t>Oświadczenie wnioskodawcy</w:t>
      </w:r>
    </w:p>
    <w:p>
      <w:pPr>
        <w:pStyle w:val="Normal"/>
        <w:bidi w:val="0"/>
        <w:spacing w:lineRule="auto" w:line="360"/>
        <w:jc w:val="start"/>
        <w:rPr>
          <w:rFonts w:ascii="Hack" w:hAnsi="Hack"/>
        </w:rPr>
      </w:pPr>
      <w:r>
        <w:rPr>
          <w:rFonts w:ascii="Hack" w:hAnsi="Hack"/>
        </w:rPr>
        <w:t>Oświadczam, że przekazane informacje są zgodne ze stanem faktycznym.</w:t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4818"/>
        <w:gridCol w:w="4820"/>
      </w:tblGrid>
      <w:tr>
        <w:trPr/>
        <w:tc>
          <w:tcPr>
            <w:tcW w:w="4818" w:type="dxa"/>
            <w:tcBorders/>
            <w:vAlign w:val="center"/>
          </w:tcPr>
          <w:p>
            <w:pPr>
              <w:pStyle w:val="Normal"/>
              <w:bidi w:val="0"/>
              <w:spacing w:lineRule="auto" w:line="240"/>
              <w:jc w:val="start"/>
              <w:rPr>
                <w:rFonts w:ascii="Hack" w:hAnsi="Hack"/>
              </w:rPr>
            </w:pPr>
            <w:r>
              <w:rPr>
                <w:rFonts w:ascii="Hack" w:hAnsi="Hack"/>
              </w:rPr>
              <w:t>miejscowość i data</w:t>
            </w:r>
          </w:p>
        </w:tc>
        <w:tc>
          <w:tcPr>
            <w:tcW w:w="4820" w:type="dxa"/>
            <w:tcBorders/>
            <w:vAlign w:val="center"/>
          </w:tcPr>
          <w:p>
            <w:pPr>
              <w:pStyle w:val="Normal"/>
              <w:bidi w:val="0"/>
              <w:spacing w:lineRule="auto" w:line="240"/>
              <w:jc w:val="center"/>
              <w:rPr>
                <w:rFonts w:ascii="Hack" w:hAnsi="Hack"/>
                <w:b/>
                <w:bCs/>
              </w:rPr>
            </w:pPr>
            <w:r>
              <w:rPr>
                <w:rFonts w:ascii="Hack" w:hAnsi="Hack"/>
                <w:b/>
                <w:bCs/>
              </w:rPr>
              <w:t xml:space="preserve">podpis wnioskodawcy lub osoby reprezentującej wnioskodawcę </w:t>
            </w:r>
          </w:p>
        </w:tc>
      </w:tr>
    </w:tbl>
    <w:p>
      <w:pPr>
        <w:pStyle w:val="Normal"/>
        <w:bidi w:val="0"/>
        <w:spacing w:lineRule="auto" w:line="360"/>
        <w:jc w:val="start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bidi w:val="0"/>
        <w:spacing w:lineRule="auto" w:line="360"/>
        <w:jc w:val="start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bidi w:val="0"/>
        <w:spacing w:lineRule="auto" w:line="360"/>
        <w:jc w:val="start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bidi w:val="0"/>
        <w:spacing w:lineRule="auto" w:line="360"/>
        <w:jc w:val="start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bidi w:val="0"/>
        <w:spacing w:lineRule="auto" w:line="360"/>
        <w:jc w:val="start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bidi w:val="0"/>
        <w:spacing w:lineRule="auto" w:line="360"/>
        <w:jc w:val="start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bidi w:val="0"/>
        <w:spacing w:lineRule="auto" w:line="360"/>
        <w:jc w:val="start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bidi w:val="0"/>
        <w:spacing w:lineRule="auto" w:line="360"/>
        <w:jc w:val="center"/>
        <w:rPr>
          <w:rFonts w:ascii="Hack" w:hAnsi="Hack"/>
        </w:rPr>
      </w:pPr>
      <w:r>
        <w:rPr>
          <w:rFonts w:ascii="Hack" w:hAnsi="Hack"/>
        </w:rPr>
        <w:t>Załącznik nr ……. do wniosku zakładu utrzymującego pszczoły lub trzmiele przekazywanej w celu dostosowania danych do ustawy o zdrowiu zwierząt</w:t>
      </w:r>
    </w:p>
    <w:p>
      <w:pPr>
        <w:pStyle w:val="Normal"/>
        <w:bidi w:val="0"/>
        <w:spacing w:lineRule="auto" w:line="360"/>
        <w:jc w:val="center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bidi w:val="0"/>
        <w:spacing w:lineRule="auto" w:line="360"/>
        <w:jc w:val="center"/>
        <w:rPr>
          <w:rFonts w:ascii="Hack" w:hAnsi="Hack"/>
        </w:rPr>
      </w:pPr>
      <w:r>
        <w:rPr>
          <w:rFonts w:ascii="Hack" w:hAnsi="Hack"/>
          <w:b/>
          <w:bCs/>
        </w:rPr>
        <w:t>LOKALIZACJA PASIEKI (POZA MIEJSCEM ZIMOWLI)</w:t>
      </w:r>
    </w:p>
    <w:p>
      <w:pPr>
        <w:pStyle w:val="Normal"/>
        <w:bidi w:val="0"/>
        <w:spacing w:lineRule="auto" w:line="360"/>
        <w:jc w:val="center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bidi w:val="0"/>
        <w:spacing w:lineRule="auto" w:line="360"/>
        <w:jc w:val="start"/>
        <w:rPr>
          <w:rFonts w:ascii="Hack" w:hAnsi="Hack"/>
        </w:rPr>
      </w:pPr>
      <w:r>
        <w:rPr>
          <w:rFonts w:ascii="Hack" w:hAnsi="Hack"/>
          <w:b w:val="false"/>
          <w:bCs w:val="false"/>
        </w:rPr>
        <w:t>Lokalizacja pasieki nr</w:t>
        <w:tab/>
        <w:t xml:space="preserve"> :</w:t>
      </w:r>
    </w:p>
    <w:p>
      <w:pPr>
        <w:pStyle w:val="Normal"/>
        <w:numPr>
          <w:ilvl w:val="0"/>
          <w:numId w:val="6"/>
        </w:numPr>
        <w:tabs>
          <w:tab w:val="clear" w:pos="709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>Położenie zakładu i opis jego obiektów:</w:t>
      </w:r>
    </w:p>
    <w:p>
      <w:pPr>
        <w:pStyle w:val="Normal"/>
        <w:numPr>
          <w:ilvl w:val="1"/>
          <w:numId w:val="6"/>
        </w:numPr>
        <w:tabs>
          <w:tab w:val="clear" w:pos="709"/>
          <w:tab w:val="right" w:pos="8504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 xml:space="preserve">miejscowość, nr posesji/nr działki </w:t>
        <w:tab/>
      </w:r>
    </w:p>
    <w:p>
      <w:pPr>
        <w:pStyle w:val="Normal"/>
        <w:numPr>
          <w:ilvl w:val="1"/>
          <w:numId w:val="6"/>
        </w:numPr>
        <w:tabs>
          <w:tab w:val="clear" w:pos="709"/>
          <w:tab w:val="right" w:pos="8504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 xml:space="preserve">gmina </w:t>
        <w:tab/>
      </w:r>
    </w:p>
    <w:p>
      <w:pPr>
        <w:pStyle w:val="Normal"/>
        <w:numPr>
          <w:ilvl w:val="1"/>
          <w:numId w:val="6"/>
        </w:numPr>
        <w:tabs>
          <w:tab w:val="clear" w:pos="709"/>
          <w:tab w:val="right" w:pos="8504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 xml:space="preserve">powiat </w:t>
        <w:tab/>
      </w:r>
    </w:p>
    <w:p>
      <w:pPr>
        <w:pStyle w:val="Normal"/>
        <w:numPr>
          <w:ilvl w:val="1"/>
          <w:numId w:val="6"/>
        </w:numPr>
        <w:tabs>
          <w:tab w:val="clear" w:pos="709"/>
          <w:tab w:val="right" w:pos="8504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>współrzędne geograficzne zakładu:</w:t>
      </w:r>
    </w:p>
    <w:p>
      <w:pPr>
        <w:pStyle w:val="Normal"/>
        <w:numPr>
          <w:ilvl w:val="0"/>
          <w:numId w:val="0"/>
        </w:numPr>
        <w:tabs>
          <w:tab w:val="clear" w:pos="709"/>
          <w:tab w:val="right" w:pos="8504" w:leader="dot"/>
          <w:tab w:val="right" w:pos="11339" w:leader="dot"/>
        </w:tabs>
        <w:bidi w:val="0"/>
        <w:spacing w:lineRule="auto" w:line="360"/>
        <w:ind w:hanging="0" w:start="1440"/>
        <w:jc w:val="start"/>
        <w:rPr/>
      </w:pPr>
      <w:r>
        <w:rPr>
          <w:rFonts w:ascii="Hack" w:hAnsi="Hack"/>
          <w:b w:val="false"/>
          <w:bCs w:val="false"/>
        </w:rPr>
        <w:t xml:space="preserve">szerokość geograficzna </w:t>
        <w:tab/>
      </w:r>
    </w:p>
    <w:p>
      <w:pPr>
        <w:pStyle w:val="Normal"/>
        <w:numPr>
          <w:ilvl w:val="0"/>
          <w:numId w:val="0"/>
        </w:numPr>
        <w:tabs>
          <w:tab w:val="clear" w:pos="709"/>
          <w:tab w:val="right" w:pos="8504" w:leader="dot"/>
          <w:tab w:val="right" w:pos="11339" w:leader="dot"/>
        </w:tabs>
        <w:bidi w:val="0"/>
        <w:spacing w:lineRule="auto" w:line="360"/>
        <w:ind w:hanging="0" w:start="1440"/>
        <w:jc w:val="start"/>
        <w:rPr/>
      </w:pPr>
      <w:r>
        <w:rPr>
          <w:rFonts w:ascii="Hack" w:hAnsi="Hack"/>
          <w:b w:val="false"/>
          <w:bCs w:val="false"/>
        </w:rPr>
        <w:t xml:space="preserve">długość geograficzna </w:t>
        <w:tab/>
      </w:r>
    </w:p>
    <w:p>
      <w:pPr>
        <w:pStyle w:val="Normal"/>
        <w:numPr>
          <w:ilvl w:val="1"/>
          <w:numId w:val="6"/>
        </w:numPr>
        <w:tabs>
          <w:tab w:val="clear" w:pos="709"/>
          <w:tab w:val="right" w:pos="8504" w:leader="dot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 xml:space="preserve">opis jego obiektów (liczba pni pszczelich, typ ula) </w:t>
        <w:tab/>
      </w:r>
    </w:p>
    <w:p>
      <w:pPr>
        <w:pStyle w:val="Normal"/>
        <w:numPr>
          <w:ilvl w:val="0"/>
          <w:numId w:val="0"/>
        </w:numPr>
        <w:tabs>
          <w:tab w:val="clear" w:pos="709"/>
          <w:tab w:val="right" w:pos="8504" w:leader="dot"/>
          <w:tab w:val="right" w:pos="11339" w:leader="dot"/>
        </w:tabs>
        <w:bidi w:val="0"/>
        <w:spacing w:lineRule="auto" w:line="360"/>
        <w:ind w:hanging="0" w:start="1080"/>
        <w:jc w:val="start"/>
        <w:rPr/>
      </w:pPr>
      <w:r>
        <w:rPr>
          <w:rFonts w:ascii="Hack" w:hAnsi="Hack"/>
          <w:b w:val="false"/>
          <w:bCs w:val="false"/>
        </w:rPr>
        <w:t xml:space="preserve"> </w:t>
      </w:r>
      <w:r>
        <w:rPr>
          <w:rFonts w:ascii="Hack" w:hAnsi="Hack"/>
          <w:b w:val="false"/>
          <w:bCs w:val="false"/>
        </w:rPr>
        <w:tab/>
      </w:r>
    </w:p>
    <w:p>
      <w:pPr>
        <w:pStyle w:val="Normal"/>
        <w:numPr>
          <w:ilvl w:val="0"/>
          <w:numId w:val="0"/>
        </w:numPr>
        <w:tabs>
          <w:tab w:val="clear" w:pos="709"/>
          <w:tab w:val="right" w:pos="8504" w:leader="dot"/>
          <w:tab w:val="right" w:pos="11339" w:leader="dot"/>
        </w:tabs>
        <w:bidi w:val="0"/>
        <w:spacing w:lineRule="auto" w:line="360"/>
        <w:ind w:hanging="0" w:start="1080"/>
        <w:jc w:val="start"/>
        <w:rPr/>
      </w:pPr>
      <w:r>
        <w:rPr>
          <w:rFonts w:ascii="Hack" w:hAnsi="Hack"/>
          <w:b w:val="false"/>
          <w:bCs w:val="false"/>
        </w:rPr>
        <w:t xml:space="preserve"> </w:t>
      </w:r>
      <w:r>
        <w:rPr>
          <w:rFonts w:ascii="Hack" w:hAnsi="Hack"/>
          <w:b w:val="false"/>
          <w:bCs w:val="false"/>
        </w:rPr>
        <w:tab/>
      </w:r>
    </w:p>
    <w:p>
      <w:pPr>
        <w:pStyle w:val="Normal"/>
        <w:numPr>
          <w:ilvl w:val="0"/>
          <w:numId w:val="6"/>
        </w:numPr>
        <w:tabs>
          <w:tab w:val="clear" w:pos="709"/>
          <w:tab w:val="right" w:pos="11339" w:leader="dot"/>
        </w:tabs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>Rodzaj zakładu</w:t>
      </w:r>
    </w:p>
    <w:p>
      <w:pPr>
        <w:pStyle w:val="Normal"/>
        <w:numPr>
          <w:ilvl w:val="3"/>
          <w:numId w:val="6"/>
        </w:numPr>
        <w:tabs>
          <w:tab w:val="clear" w:pos="709"/>
          <w:tab w:val="right" w:pos="11339" w:leader="dot"/>
        </w:tabs>
        <w:bidi w:val="0"/>
        <w:spacing w:lineRule="auto" w:line="360"/>
        <w:jc w:val="start"/>
        <w:rPr>
          <w:rFonts w:ascii="Hack" w:hAnsi="Hack"/>
          <w:b w:val="false"/>
          <w:bCs w:val="false"/>
        </w:rPr>
      </w:pPr>
      <w:r>
        <w:rPr>
          <w:rFonts w:ascii="Hack" w:hAnsi="Hack"/>
          <w:b w:val="false"/>
          <w:bCs w:val="false"/>
        </w:rPr>
        <w:t>zakład utrzymujący pszczoły</w:t>
      </w:r>
    </w:p>
    <w:p>
      <w:pPr>
        <w:pStyle w:val="Normal"/>
        <w:numPr>
          <w:ilvl w:val="3"/>
          <w:numId w:val="6"/>
        </w:numPr>
        <w:tabs>
          <w:tab w:val="clear" w:pos="709"/>
          <w:tab w:val="right" w:pos="11339" w:leader="dot"/>
        </w:tabs>
        <w:bidi w:val="0"/>
        <w:spacing w:lineRule="auto" w:line="360"/>
        <w:jc w:val="start"/>
        <w:rPr>
          <w:rFonts w:ascii="Hack" w:hAnsi="Hack"/>
          <w:b w:val="false"/>
          <w:bCs w:val="false"/>
        </w:rPr>
      </w:pPr>
      <w:r>
        <w:rPr>
          <w:rFonts w:ascii="Hack" w:hAnsi="Hack"/>
          <w:b w:val="false"/>
          <w:bCs w:val="false"/>
        </w:rPr>
        <w:t>zakład utrzymujący trzmiele</w:t>
      </w:r>
    </w:p>
    <w:p>
      <w:pPr>
        <w:pStyle w:val="Normal"/>
        <w:numPr>
          <w:ilvl w:val="3"/>
          <w:numId w:val="6"/>
        </w:numPr>
        <w:tabs>
          <w:tab w:val="clear" w:pos="709"/>
          <w:tab w:val="right" w:pos="11339" w:leader="dot"/>
        </w:tabs>
        <w:bidi w:val="0"/>
        <w:spacing w:lineRule="auto" w:line="360"/>
        <w:jc w:val="start"/>
        <w:rPr>
          <w:rFonts w:ascii="Hack" w:hAnsi="Hack"/>
          <w:b w:val="false"/>
          <w:bCs w:val="false"/>
        </w:rPr>
      </w:pPr>
      <w:r>
        <w:rPr>
          <w:rFonts w:ascii="Hack" w:hAnsi="Hack"/>
          <w:b w:val="false"/>
          <w:bCs w:val="false"/>
        </w:rPr>
        <w:t>zakład utrzymujący pszczoły i trzmiele</w:t>
      </w:r>
    </w:p>
    <w:p>
      <w:pPr>
        <w:pStyle w:val="Normal"/>
        <w:tabs>
          <w:tab w:val="clear" w:pos="709"/>
          <w:tab w:val="right" w:pos="11339" w:leader="dot"/>
        </w:tabs>
        <w:bidi w:val="0"/>
        <w:spacing w:lineRule="auto" w:line="360"/>
        <w:jc w:val="start"/>
        <w:rPr>
          <w:rFonts w:ascii="Hack" w:hAnsi="Hack"/>
          <w:b w:val="false"/>
          <w:bCs w:val="false"/>
        </w:rPr>
      </w:pPr>
      <w:r>
        <w:rPr>
          <w:rFonts w:ascii="Hack" w:hAnsi="Hack"/>
          <w:b w:val="false"/>
          <w:bCs w:val="false"/>
        </w:rPr>
      </w:r>
    </w:p>
    <w:p>
      <w:pPr>
        <w:pStyle w:val="Normal"/>
        <w:tabs>
          <w:tab w:val="clear" w:pos="709"/>
          <w:tab w:val="right" w:pos="11339" w:leader="dot"/>
        </w:tabs>
        <w:bidi w:val="0"/>
        <w:spacing w:lineRule="auto" w:line="360"/>
        <w:jc w:val="start"/>
        <w:rPr>
          <w:rFonts w:ascii="Hack" w:hAnsi="Hack"/>
          <w:b w:val="false"/>
          <w:bCs w:val="false"/>
        </w:rPr>
      </w:pPr>
      <w:r>
        <w:rPr>
          <w:rFonts w:ascii="Hack" w:hAnsi="Hack"/>
          <w:b w:val="false"/>
          <w:bCs w:val="false"/>
        </w:rPr>
      </w:r>
    </w:p>
    <w:p>
      <w:pPr>
        <w:pStyle w:val="Normal"/>
        <w:tabs>
          <w:tab w:val="clear" w:pos="709"/>
          <w:tab w:val="right" w:pos="11339" w:leader="dot"/>
        </w:tabs>
        <w:bidi w:val="0"/>
        <w:spacing w:lineRule="auto" w:line="360"/>
        <w:jc w:val="start"/>
        <w:rPr>
          <w:rFonts w:ascii="Hack" w:hAnsi="Hack"/>
          <w:b w:val="false"/>
          <w:bCs w:val="false"/>
        </w:rPr>
      </w:pPr>
      <w:r>
        <w:rPr>
          <w:rFonts w:ascii="Hack" w:hAnsi="Hack"/>
          <w:b w:val="false"/>
          <w:bCs w:val="false"/>
        </w:rPr>
      </w:r>
    </w:p>
    <w:p>
      <w:pPr>
        <w:pStyle w:val="Normal"/>
        <w:bidi w:val="0"/>
        <w:spacing w:lineRule="auto" w:line="240"/>
        <w:jc w:val="both"/>
        <w:rPr>
          <w:rFonts w:ascii="Hack" w:hAnsi="Hack"/>
          <w:b/>
          <w:bCs/>
        </w:rPr>
      </w:pPr>
      <w:r>
        <w:rPr>
          <w:rFonts w:ascii="Hack" w:hAnsi="Hack"/>
          <w:b/>
          <w:bCs/>
        </w:rPr>
        <w:t>POUCZENIE</w:t>
      </w:r>
    </w:p>
    <w:p>
      <w:pPr>
        <w:pStyle w:val="Normal"/>
        <w:numPr>
          <w:ilvl w:val="0"/>
          <w:numId w:val="1"/>
        </w:numPr>
        <w:bidi w:val="0"/>
        <w:spacing w:lineRule="auto" w:line="240"/>
        <w:jc w:val="both"/>
        <w:rPr>
          <w:rFonts w:ascii="Hack" w:hAnsi="Hack"/>
        </w:rPr>
      </w:pPr>
      <w:r>
        <w:rPr>
          <w:rFonts w:ascii="Hack" w:hAnsi="Hack"/>
        </w:rPr>
        <w:t>Podmioty prowadzące zakłady (gospodarstwa) są zobowiązane informować Powiatowego Lekarza Weterynarii w Mońkach:</w:t>
      </w:r>
    </w:p>
    <w:p>
      <w:pPr>
        <w:pStyle w:val="Normal"/>
        <w:numPr>
          <w:ilvl w:val="1"/>
          <w:numId w:val="1"/>
        </w:numPr>
        <w:bidi w:val="0"/>
        <w:spacing w:lineRule="auto" w:line="240"/>
        <w:jc w:val="both"/>
        <w:rPr>
          <w:rFonts w:ascii="Hack" w:hAnsi="Hack"/>
        </w:rPr>
      </w:pPr>
      <w:r>
        <w:rPr>
          <w:rFonts w:ascii="Hack" w:hAnsi="Hack"/>
        </w:rPr>
        <w:t xml:space="preserve"> </w:t>
      </w:r>
      <w:r>
        <w:rPr>
          <w:rFonts w:ascii="Hack" w:hAnsi="Hack"/>
        </w:rPr>
        <w:t>o wszelkich zmianach w danym zakładzie dotyczących powyższych kwestii;</w:t>
      </w:r>
    </w:p>
    <w:p>
      <w:pPr>
        <w:pStyle w:val="Normal"/>
        <w:numPr>
          <w:ilvl w:val="1"/>
          <w:numId w:val="1"/>
        </w:numPr>
        <w:bidi w:val="0"/>
        <w:spacing w:lineRule="auto" w:line="240"/>
        <w:jc w:val="both"/>
        <w:rPr>
          <w:rFonts w:ascii="Hack" w:hAnsi="Hack"/>
        </w:rPr>
      </w:pPr>
      <w:r>
        <w:rPr>
          <w:rFonts w:ascii="Hack" w:hAnsi="Hack"/>
        </w:rPr>
        <w:t>każdym zaprzestaniu działalności przez dany podmiot lub zakład;</w:t>
      </w:r>
    </w:p>
    <w:p>
      <w:pPr>
        <w:pStyle w:val="Normal"/>
        <w:numPr>
          <w:ilvl w:val="0"/>
          <w:numId w:val="1"/>
        </w:numPr>
        <w:bidi w:val="0"/>
        <w:spacing w:lineRule="auto" w:line="240"/>
        <w:jc w:val="both"/>
        <w:rPr>
          <w:rFonts w:ascii="Hack" w:hAnsi="Hack"/>
        </w:rPr>
      </w:pPr>
      <w:r>
        <w:rPr>
          <w:rFonts w:ascii="Hack" w:hAnsi="Hack"/>
        </w:rPr>
        <w:t>Informacje o położeniu zakładu, w którym utrzymywane pszczoły, oraz o liczbie pni pszczelich w tym zakładzie podmiot prowadzący ten zakład przekazuje powiatowemu lekarzowi weterynarii właściwemu ze względu na lokalizacje tego zakładu w terminie do dnia 31 marca oraz do dnia 30 września każdego roku kalendarzowego.</w:t>
      </w:r>
    </w:p>
    <w:p>
      <w:pPr>
        <w:pStyle w:val="Normal"/>
        <w:numPr>
          <w:ilvl w:val="0"/>
          <w:numId w:val="1"/>
        </w:numPr>
        <w:bidi w:val="0"/>
        <w:spacing w:lineRule="auto" w:line="240"/>
        <w:jc w:val="both"/>
        <w:rPr>
          <w:rFonts w:ascii="Hack" w:hAnsi="Hack"/>
        </w:rPr>
      </w:pPr>
      <w:r>
        <w:rPr>
          <w:rFonts w:ascii="Hack" w:hAnsi="Hack"/>
        </w:rPr>
        <w:t>Obowiązuje opłata skarbowa w wysokości 10 zł za wydanie decyzji.</w:t>
      </w:r>
    </w:p>
    <w:p>
      <w:pPr>
        <w:pStyle w:val="Heading1"/>
        <w:bidi w:val="0"/>
        <w:spacing w:lineRule="auto" w:line="360"/>
        <w:ind w:hanging="0" w:start="0"/>
        <w:jc w:val="center"/>
        <w:rPr/>
      </w:pPr>
      <w:r>
        <w:rPr/>
        <w:t>Ochrona danych osobowych</w:t>
      </w:r>
    </w:p>
    <w:p>
      <w:pPr>
        <w:pStyle w:val="BodyText"/>
        <w:bidi w:val="0"/>
        <w:spacing w:lineRule="auto" w:line="360"/>
        <w:jc w:val="both"/>
        <w:rPr/>
      </w:pPr>
      <w:r>
        <w:rPr/>
        <w:t xml:space="preserve">Na podstawie art. 13 ust. 1 i 2 </w:t>
      </w:r>
      <w:hyperlink r:id="rId2" w:tgtFrame="_blank">
        <w:r>
          <w:rPr>
            <w:rStyle w:val="Hyperlink"/>
            <w:u w:val="none"/>
          </w:rPr>
          <w:t>rozporządzenia Parlamentu Europejskiego i Rady (UE)</w:t>
          <w:br/>
          <w:t>2016/679 z dnia 27 kwietnia 2016 r. w sprawie ochrony osób fizycznych w związku</w:t>
          <w:br/>
          <w:t>z przetwarzaniem danych osobowych i w sprawie swobodnego przepływu takich danych</w:t>
          <w:br/>
          <w:t>oraz uchylenia dyrektywy 95/46/WE</w:t>
        </w:r>
      </w:hyperlink>
      <w:r>
        <w:rPr/>
        <w:t xml:space="preserve"> (ogólnego rozporządzenia o ochronie danych), (dalej: RODO), Powiatowy Lekarz Weterynarii w Mońkach informuje, że:</w:t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Administrator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/>
            </w:pPr>
            <w:r>
              <w:rPr/>
              <w:t>1. W ramach zadań realizowanych przez Powiatowego Lekarza Weterynarii w Mońkach administratorem pozyskiwanych danych osobowych jest Powiatowy Lekarz Weterynarii</w:t>
              <w:br/>
              <w:t>w Mońkach (adres siedziby: ul. Juliusza Słowackiego 14, 19-100 Mońki, kontakt:</w:t>
              <w:br/>
              <w:t>e-mail: piw@piwm.pl, tel: (48) 85 716 61 03);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Inspektor Ochrony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  <w:t>2. W sprawach z zakresu ochrony danych osobowych przetwarzanych w Powiatowym Inspektoracie Weterynarii w Monkach możliwy jest kontakt z Inspektorem Ochrony Danych Osobowych, pod adresem mailowym: iod@piwm.pl lub tel.: (48) 85 716 61 03;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Cel przetwarzania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  <w:t>3. Celem przetwarzania danych osobowych jest wykonywanie obowiązków prawnych nałożonych na Powiatowego Lekarza Weterynarii w Mońkach mocą prawa unijnego i krajowego;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Odbiorcy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  <w:sz w:val="22"/>
                <w:szCs w:val="22"/>
              </w:rPr>
              <w:t>4. Odbiorcami danych osobowych są podmioty upoważnione do ich otrzymywania na postawie obowiązujących przepisów prawa;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Przetwarzanie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 Podanie danych osobowych jest niezbędne do realizacji sprawy, z którą osoba fizyczna zwraca się do Powiatowego Lekarza Weterynarii w Mońkach;</w:t>
            </w:r>
          </w:p>
          <w:p>
            <w:pPr>
              <w:pStyle w:val="Zawartotabeliuser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 Powiatowy Lekarz Weterynarii w Mońkach nie posiada uprawnień do wydawania decyzji,</w:t>
              <w:br/>
              <w:t>o której mowa w art. 22 ust. 1 RODO, co oznacza, że żadne rozstrzygnięcia dotyczące Państwa nie będą zapadać automatycznie oraz nie będą tworzone Państwa profile;</w:t>
            </w:r>
          </w:p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7. Dane osobowe są przetwarzane przez okres wymagany prawem, określony w szczególności na podstawie przepisów o narodowym zasobie archiwalnym i archiwach;</w:t>
            </w:r>
          </w:p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8. Każdy, którego dane osobowe są przetwarzane, ma prawo do żądania dostępu do swoich danych osobowych, ich sprostowania lub ograniczenia przetwarzania;</w:t>
            </w:r>
          </w:p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9. Każdy, którego dane osobowe są przetwarzane w Powiatowym Inspektoracie Weterynarii</w:t>
              <w:br/>
              <w:t>w Mońkach ma prawo wnieść skargę do organu nadzorczego, którym w Polsce jest Prezes Urzędu Ochrony Danych Osobowych (adres siedziby: ul. Stawki 2, 00-193 Warszawa).</w:t>
            </w:r>
          </w:p>
        </w:tc>
      </w:tr>
    </w:tbl>
    <w:p>
      <w:pPr>
        <w:pStyle w:val="BodyText"/>
        <w:bidi w:val="0"/>
        <w:spacing w:lineRule="auto" w:line="360" w:before="0" w:after="140"/>
        <w:jc w:val="both"/>
        <w:rPr/>
      </w:pPr>
      <w:r>
        <w:rPr/>
      </w:r>
    </w:p>
    <w:sectPr>
      <w:footnotePr>
        <w:numFmt w:val="decimal"/>
      </w:footnotePr>
      <w:type w:val="nextPage"/>
      <w:pgSz w:w="11906" w:h="16838"/>
      <w:pgMar w:left="1134" w:right="1134" w:gutter="0" w:header="0" w:top="567" w:footer="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erif">
    <w:altName w:val="Times New Roman"/>
    <w:charset w:val="01"/>
    <w:family w:val="roman"/>
    <w:pitch w:val="default"/>
  </w:font>
  <w:font w:name="Bookman Old Style"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roman"/>
    <w:pitch w:val="variable"/>
  </w:font>
  <w:font w:name="Hack">
    <w:charset w:val="01" w:characterSet="utf-8"/>
    <w:family w:val="roman"/>
    <w:pitch w:val="variable"/>
  </w:font>
  <w:font w:name="MT Extra">
    <w:charset w:val="02"/>
    <w:family w:val="auto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bidi w:val="0"/>
        <w:jc w:val="start"/>
        <w:rPr>
          <w:rFonts w:ascii="Hack" w:hAnsi="Hack"/>
        </w:rPr>
      </w:pPr>
      <w:r>
        <w:rPr>
          <w:rStyle w:val="Znakiprzypiswdolnych"/>
        </w:rPr>
        <w:footnoteRef/>
      </w:r>
      <w:r>
        <w:rPr>
          <w:rFonts w:ascii="Hack" w:hAnsi="Hack"/>
        </w:rPr>
        <w:tab/>
        <w:t>w przypadku podmiotu nieposiadającego numeru PESEL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969"/>
        </w:tabs>
        <w:ind w:start="969" w:hanging="360"/>
      </w:pPr>
      <w:rPr/>
    </w:lvl>
    <w:lvl w:ilvl="1">
      <w:start w:val="1"/>
      <w:numFmt w:val="lowerLetter"/>
      <w:lvlText w:val="%2)"/>
      <w:lvlJc w:val="start"/>
      <w:pPr>
        <w:tabs>
          <w:tab w:val="num" w:pos="1329"/>
        </w:tabs>
        <w:ind w:start="1329" w:hanging="360"/>
      </w:pPr>
      <w:rPr/>
    </w:lvl>
    <w:lvl w:ilvl="2">
      <w:start w:val="1"/>
      <w:numFmt w:val="decimal"/>
      <w:lvlText w:val="%3."/>
      <w:lvlJc w:val="start"/>
      <w:pPr>
        <w:tabs>
          <w:tab w:val="num" w:pos="1689"/>
        </w:tabs>
        <w:ind w:start="1689" w:hanging="360"/>
      </w:pPr>
      <w:rPr/>
    </w:lvl>
    <w:lvl w:ilvl="3">
      <w:start w:val="1"/>
      <w:numFmt w:val="decimal"/>
      <w:lvlText w:val="%4."/>
      <w:lvlJc w:val="start"/>
      <w:pPr>
        <w:tabs>
          <w:tab w:val="num" w:pos="2049"/>
        </w:tabs>
        <w:ind w:start="2049" w:hanging="360"/>
      </w:pPr>
      <w:rPr/>
    </w:lvl>
    <w:lvl w:ilvl="4">
      <w:start w:val="1"/>
      <w:numFmt w:val="decimal"/>
      <w:lvlText w:val="%5."/>
      <w:lvlJc w:val="start"/>
      <w:pPr>
        <w:tabs>
          <w:tab w:val="num" w:pos="2409"/>
        </w:tabs>
        <w:ind w:start="2409" w:hanging="360"/>
      </w:pPr>
      <w:rPr/>
    </w:lvl>
    <w:lvl w:ilvl="5">
      <w:start w:val="1"/>
      <w:numFmt w:val="decimal"/>
      <w:lvlText w:val="%6."/>
      <w:lvlJc w:val="start"/>
      <w:pPr>
        <w:tabs>
          <w:tab w:val="num" w:pos="2769"/>
        </w:tabs>
        <w:ind w:start="2769" w:hanging="360"/>
      </w:pPr>
      <w:rPr/>
    </w:lvl>
    <w:lvl w:ilvl="6">
      <w:start w:val="1"/>
      <w:numFmt w:val="decimal"/>
      <w:lvlText w:val="%7."/>
      <w:lvlJc w:val="start"/>
      <w:pPr>
        <w:tabs>
          <w:tab w:val="num" w:pos="3129"/>
        </w:tabs>
        <w:ind w:start="3129" w:hanging="360"/>
      </w:pPr>
      <w:rPr/>
    </w:lvl>
    <w:lvl w:ilvl="7">
      <w:start w:val="1"/>
      <w:numFmt w:val="decimal"/>
      <w:lvlText w:val="%8."/>
      <w:lvlJc w:val="start"/>
      <w:pPr>
        <w:tabs>
          <w:tab w:val="num" w:pos="3489"/>
        </w:tabs>
        <w:ind w:start="3489" w:hanging="360"/>
      </w:pPr>
      <w:rPr/>
    </w:lvl>
    <w:lvl w:ilvl="8">
      <w:start w:val="1"/>
      <w:numFmt w:val="decimal"/>
      <w:lvlText w:val="%9."/>
      <w:lvlJc w:val="start"/>
      <w:pPr>
        <w:tabs>
          <w:tab w:val="num" w:pos="3849"/>
        </w:tabs>
        <w:ind w:start="3849" w:hanging="360"/>
      </w:pPr>
      <w:rPr/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lowerLetter"/>
      <w:lvlText w:val="%3)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lowerLetter"/>
      <w:lvlText w:val="%4)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bullet"/>
      <w:lvlText w:val=""/>
      <w:lvlJc w:val="start"/>
      <w:pPr>
        <w:tabs>
          <w:tab w:val="num" w:pos="2520"/>
        </w:tabs>
        <w:ind w:start="2520" w:hanging="360"/>
      </w:pPr>
      <w:rPr>
        <w:rFonts w:ascii="MT Extra" w:hAnsi="MT Extra" w:cs="MT Extra" w:hint="default"/>
      </w:r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3">
    <w:lvl w:ilvl="0">
      <w:start w:val="3"/>
      <w:numFmt w:val="upperRoman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upperRoman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upperRoman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upperRoman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upperRoman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upperRoman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upperRoman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upperRoman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upperRoman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4">
    <w:lvl w:ilvl="0">
      <w:start w:val="4"/>
      <w:numFmt w:val="upperRoman"/>
      <w:lvlText w:val="%1."/>
      <w:lvlJc w:val="start"/>
      <w:pPr>
        <w:tabs>
          <w:tab w:val="num" w:pos="720"/>
        </w:tabs>
        <w:ind w:start="720" w:hanging="360"/>
      </w:pPr>
      <w:rPr>
        <w:b/>
        <w:bCs/>
      </w:rPr>
    </w:lvl>
    <w:lvl w:ilvl="1">
      <w:start w:val="1"/>
      <w:numFmt w:val="lowerLetter"/>
      <w:lvlText w:val="%2)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5">
    <w:lvl w:ilvl="0">
      <w:start w:val="5"/>
      <w:numFmt w:val="upperRoman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upperRoman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upperRoman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upperRoman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upperRoman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upperRoman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upperRoman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upperRoman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6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lowerLetter"/>
      <w:lvlText w:val="%2)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)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7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mailMerge>
    <w:mainDocumentType w:val="formLetters"/>
    <w:dataType w:val="textFile"/>
    <w:query w:val="SELECT * FROM lista_upowaznien.dbo.upowaznienia$"/>
  </w:mailMerge>
  <w:defaultTabStop w:val="709"/>
  <w:autoHyphenation w:val="true"/>
  <w:hyphenationZone w:val="0"/>
  <w:footnotePr>
    <w:numFmt w:val="decimal"/>
    <w:footnote w:id="0"/>
    <w:footnote w:id="1"/>
  </w:footnotePr>
  <w:compat>
    <w:adjustLineHeightInTable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Noto San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ans" w:cs="Noto Sans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agwekuser"/>
    <w:next w:val="BodyText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DejaVu Sans" w:cs="FreeSans"/>
      <w:b/>
      <w:bCs/>
      <w:sz w:val="48"/>
      <w:szCs w:val="48"/>
    </w:rPr>
  </w:style>
  <w:style w:type="character" w:styleId="Znakinumeracji">
    <w:name w:val="Znaki numeracji"/>
    <w:qFormat/>
    <w:rPr/>
  </w:style>
  <w:style w:type="character" w:styleId="Znakiprzypiswdolnych">
    <w:name w:val="Znaki przypisów dolnych"/>
    <w:qFormat/>
    <w:rPr>
      <w:vertAlign w:val="superscript"/>
    </w:rPr>
  </w:style>
  <w:style w:type="character" w:styleId="Znakiprzypiswdolnychuser">
    <w:name w:val="Znaki przypisów dolnych (user)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DefaultParagraphFont">
    <w:name w:val="Default Paragraph Font"/>
    <w:qFormat/>
    <w:rPr/>
  </w:style>
  <w:style w:type="character" w:styleId="Teksttreci2">
    <w:name w:val="Tekst treści (2)_"/>
    <w:basedOn w:val="DefaultParagraphFont"/>
    <w:qFormat/>
    <w:rPr>
      <w:rFonts w:ascii="Bookman Old Style" w:hAnsi="Bookman Old Style" w:eastAsia="Bookman Old Style" w:cs="Bookman Old Style"/>
      <w:b w:val="false"/>
      <w:bCs w:val="false"/>
      <w:i/>
      <w:iCs/>
      <w:caps w:val="false"/>
      <w:smallCaps w:val="false"/>
      <w:strike w:val="false"/>
      <w:dstrike w:val="false"/>
      <w:sz w:val="20"/>
      <w:szCs w:val="20"/>
      <w:u w:val="none"/>
    </w:rPr>
  </w:style>
  <w:style w:type="character" w:styleId="PogrubienieTeksttreci211ptBezkursywy">
    <w:name w:val="Pogrubienie;Tekst treści (2) + 11 pt;Bez kursywy"/>
    <w:basedOn w:val="Teksttreci2"/>
    <w:qFormat/>
    <w:rPr>
      <w:rFonts w:ascii="Bookman Old Style" w:hAnsi="Bookman Old Style" w:eastAsia="Bookman Old Style" w:cs="Bookman Old Style"/>
      <w:b/>
      <w:bCs/>
      <w:i/>
      <w:iCs/>
      <w:caps w:val="false"/>
      <w:smallCaps w:val="false"/>
      <w:strike w:val="false"/>
      <w:dstrike w:val="false"/>
      <w:color w:val="000000"/>
      <w:spacing w:val="0"/>
      <w:w w:val="100"/>
      <w:sz w:val="22"/>
      <w:szCs w:val="22"/>
      <w:u w:val="none"/>
      <w:lang w:val="pl-PL" w:eastAsia="pl-PL" w:bidi="pl-PL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Hyperlink">
    <w:name w:val="Hyperlink"/>
    <w:rPr>
      <w:color w:val="000080"/>
      <w:u w:val="single"/>
    </w:rPr>
  </w:style>
  <w:style w:type="character" w:styleId="Znakiprzypiswkocowychuser">
    <w:name w:val="Znaki przypisów końcowych (user)"/>
    <w:qFormat/>
    <w:rPr>
      <w:vertAlign w:val="superscript"/>
    </w:rPr>
  </w:style>
  <w:style w:type="character" w:styleId="Znakiprzypiswkocowych">
    <w:name w:val="Znaki przypisów końcowych"/>
    <w:qFormat/>
    <w:rPr/>
  </w:style>
  <w:style w:type="character" w:styleId="EndnoteReference">
    <w:name w:val="endnote reference"/>
    <w:rPr>
      <w:vertAlign w:val="superscript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ascii="Liberation Sans;Arial" w:hAnsi="Liberation Sans;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ascii="Liberation Sans;Arial" w:hAnsi="Liberation Sans;Arial"/>
    </w:rPr>
  </w:style>
  <w:style w:type="paragraph" w:styleId="FootnoteText">
    <w:name w:val="footnote text"/>
    <w:basedOn w:val="Normal"/>
    <w:pPr>
      <w:suppressLineNumbers/>
      <w:ind w:hanging="340" w:start="340"/>
    </w:pPr>
    <w:rPr>
      <w:sz w:val="20"/>
      <w:szCs w:val="20"/>
    </w:rPr>
  </w:style>
  <w:style w:type="paragraph" w:styleId="Zawartotabeliuser">
    <w:name w:val="Zawartość tabeli (user)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eur-lex.europa.eu/legal-content/PL/TXT/?uri=CELEX%3A32016R0679" TargetMode="Externa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15</TotalTime>
  <Application>LibreOffice/26.2.1.2$Linux_X86_64 LibreOffice_project/8399f6259d8c87f40e7255cdb3c9b958f5e08948</Application>
  <AppVersion>15.0000</AppVersion>
  <Pages>4</Pages>
  <Words>760</Words>
  <Characters>4622</Characters>
  <CharactersWithSpaces>5298</CharactersWithSpaces>
  <Paragraphs>91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2026-04-03T11:14:19Z</dcterms:created>
  <dc:creator/>
  <dc:description/>
  <dc:language>pl-PL</dc:language>
  <cp:lastModifiedBy/>
  <cp:lastPrinted>2026-04-03T12:51:48Z</cp:lastPrinted>
  <dcterms:modified xsi:type="dcterms:W3CDTF">2026-04-03T12:55:35Z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